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10790"/>
      </w:tblGrid>
      <w:tr w:rsidR="004318B7" w:rsidTr="00B348A8">
        <w:tc>
          <w:tcPr>
            <w:tcW w:w="10790" w:type="dxa"/>
            <w:shd w:val="clear" w:color="auto" w:fill="BDD6EE" w:themeFill="accent1" w:themeFillTint="66"/>
          </w:tcPr>
          <w:p w:rsidR="004318B7" w:rsidRPr="0075052B" w:rsidRDefault="001B75F8" w:rsidP="001B75F8">
            <w:pPr>
              <w:tabs>
                <w:tab w:val="center" w:pos="5287"/>
                <w:tab w:val="left" w:pos="8550"/>
              </w:tabs>
              <w:rPr>
                <w:b/>
              </w:rPr>
            </w:pPr>
            <w:r>
              <w:tab/>
            </w:r>
            <w:r w:rsidR="00CB100F" w:rsidRPr="0075052B">
              <w:rPr>
                <w:b/>
              </w:rPr>
              <w:t>Environmental Science</w:t>
            </w:r>
            <w:r w:rsidRPr="0075052B">
              <w:rPr>
                <w:b/>
              </w:rPr>
              <w:t>: 7</w:t>
            </w:r>
            <w:r w:rsidRPr="0075052B">
              <w:rPr>
                <w:b/>
                <w:vertAlign w:val="superscript"/>
              </w:rPr>
              <w:t>th</w:t>
            </w:r>
            <w:r w:rsidRPr="0075052B">
              <w:rPr>
                <w:b/>
              </w:rPr>
              <w:t xml:space="preserve"> Grade</w:t>
            </w:r>
            <w:r w:rsidR="004318B7" w:rsidRPr="0075052B">
              <w:rPr>
                <w:b/>
              </w:rPr>
              <w:t xml:space="preserve"> Priority Standards</w:t>
            </w:r>
            <w:r w:rsidRPr="0075052B">
              <w:rPr>
                <w:b/>
              </w:rPr>
              <w:tab/>
            </w:r>
          </w:p>
        </w:tc>
      </w:tr>
      <w:tr w:rsidR="004318B7" w:rsidTr="004318B7">
        <w:tc>
          <w:tcPr>
            <w:tcW w:w="10790" w:type="dxa"/>
          </w:tcPr>
          <w:p w:rsidR="004318B7" w:rsidRPr="002D2D8B" w:rsidRDefault="002D46B2" w:rsidP="0075052B">
            <w:pPr>
              <w:spacing w:line="276" w:lineRule="auto"/>
            </w:pPr>
            <w:r w:rsidRPr="002D2D8B">
              <w:rPr>
                <w:rFonts w:ascii="Arial" w:hAnsi="Arial" w:cs="Arial"/>
                <w:color w:val="000000"/>
                <w:sz w:val="20"/>
                <w:szCs w:val="20"/>
                <w:shd w:val="clear" w:color="auto" w:fill="FFFFFF"/>
              </w:rPr>
              <w:t>4.1.7.</w:t>
            </w:r>
            <w:r w:rsidR="00583D2F" w:rsidRPr="002D2D8B">
              <w:rPr>
                <w:rFonts w:ascii="Arial" w:hAnsi="Arial" w:cs="Arial"/>
                <w:color w:val="000000"/>
                <w:sz w:val="20"/>
                <w:szCs w:val="20"/>
                <w:shd w:val="clear" w:color="auto" w:fill="FFFFFF"/>
              </w:rPr>
              <w:t xml:space="preserve"> </w:t>
            </w:r>
            <w:r w:rsidRPr="002D2D8B">
              <w:rPr>
                <w:rFonts w:ascii="Arial" w:hAnsi="Arial" w:cs="Arial"/>
                <w:color w:val="000000"/>
                <w:sz w:val="20"/>
                <w:szCs w:val="20"/>
                <w:shd w:val="clear" w:color="auto" w:fill="FFFFFF"/>
              </w:rPr>
              <w:t>A Describe the relationships between biotic and abi</w:t>
            </w:r>
            <w:r w:rsidR="00C96216">
              <w:rPr>
                <w:rFonts w:ascii="Arial" w:hAnsi="Arial" w:cs="Arial"/>
                <w:color w:val="000000"/>
                <w:sz w:val="20"/>
                <w:szCs w:val="20"/>
                <w:shd w:val="clear" w:color="auto" w:fill="FFFFFF"/>
              </w:rPr>
              <w:t>otic components of an ecosystem</w:t>
            </w:r>
          </w:p>
        </w:tc>
      </w:tr>
      <w:tr w:rsidR="004318B7" w:rsidTr="004318B7">
        <w:tc>
          <w:tcPr>
            <w:tcW w:w="10790" w:type="dxa"/>
          </w:tcPr>
          <w:p w:rsidR="004318B7" w:rsidRPr="002D2D8B" w:rsidRDefault="00256F12" w:rsidP="0075052B">
            <w:pPr>
              <w:spacing w:line="276" w:lineRule="auto"/>
            </w:pPr>
            <w:r w:rsidRPr="002D2D8B">
              <w:rPr>
                <w:rFonts w:ascii="Arial" w:hAnsi="Arial" w:cs="Arial"/>
                <w:color w:val="000000"/>
                <w:sz w:val="20"/>
                <w:szCs w:val="20"/>
                <w:shd w:val="clear" w:color="auto" w:fill="FFFFFF"/>
              </w:rPr>
              <w:t>4.1.7.</w:t>
            </w:r>
            <w:r w:rsidR="00583D2F" w:rsidRPr="002D2D8B">
              <w:rPr>
                <w:rFonts w:ascii="Arial" w:hAnsi="Arial" w:cs="Arial"/>
                <w:color w:val="000000"/>
                <w:sz w:val="20"/>
                <w:szCs w:val="20"/>
                <w:shd w:val="clear" w:color="auto" w:fill="FFFFFF"/>
              </w:rPr>
              <w:t xml:space="preserve"> </w:t>
            </w:r>
            <w:r w:rsidRPr="002D2D8B">
              <w:rPr>
                <w:rFonts w:ascii="Arial" w:hAnsi="Arial" w:cs="Arial"/>
                <w:color w:val="000000"/>
                <w:sz w:val="20"/>
                <w:szCs w:val="20"/>
                <w:shd w:val="clear" w:color="auto" w:fill="FFFFFF"/>
              </w:rPr>
              <w:t xml:space="preserve">C Explain the flow of energy </w:t>
            </w:r>
            <w:r w:rsidR="00C96216">
              <w:rPr>
                <w:rFonts w:ascii="Arial" w:hAnsi="Arial" w:cs="Arial"/>
                <w:color w:val="000000"/>
                <w:sz w:val="20"/>
                <w:szCs w:val="20"/>
                <w:shd w:val="clear" w:color="auto" w:fill="FFFFFF"/>
              </w:rPr>
              <w:t>within an ecosystem</w:t>
            </w:r>
          </w:p>
        </w:tc>
      </w:tr>
      <w:tr w:rsidR="004318B7" w:rsidTr="004318B7">
        <w:tc>
          <w:tcPr>
            <w:tcW w:w="10790" w:type="dxa"/>
          </w:tcPr>
          <w:p w:rsidR="004318B7" w:rsidRPr="002D2D8B" w:rsidRDefault="0002098A" w:rsidP="0075052B">
            <w:pPr>
              <w:spacing w:line="276" w:lineRule="auto"/>
            </w:pPr>
            <w:r w:rsidRPr="002D2D8B">
              <w:rPr>
                <w:rFonts w:ascii="Arial" w:hAnsi="Arial" w:cs="Arial"/>
                <w:color w:val="000000"/>
                <w:sz w:val="20"/>
                <w:szCs w:val="20"/>
                <w:shd w:val="clear" w:color="auto" w:fill="FFFFFF"/>
              </w:rPr>
              <w:t>4.5.7.</w:t>
            </w:r>
            <w:r w:rsidR="00583D2F" w:rsidRPr="002D2D8B">
              <w:rPr>
                <w:rFonts w:ascii="Arial" w:hAnsi="Arial" w:cs="Arial"/>
                <w:color w:val="000000"/>
                <w:sz w:val="20"/>
                <w:szCs w:val="20"/>
                <w:shd w:val="clear" w:color="auto" w:fill="FFFFFF"/>
              </w:rPr>
              <w:t xml:space="preserve"> </w:t>
            </w:r>
            <w:r w:rsidRPr="002D2D8B">
              <w:rPr>
                <w:rFonts w:ascii="Arial" w:hAnsi="Arial" w:cs="Arial"/>
                <w:color w:val="000000"/>
                <w:sz w:val="20"/>
                <w:szCs w:val="20"/>
                <w:shd w:val="clear" w:color="auto" w:fill="FFFFFF"/>
              </w:rPr>
              <w:t>C Explain how human actions affec</w:t>
            </w:r>
            <w:r w:rsidR="00C96216">
              <w:rPr>
                <w:rFonts w:ascii="Arial" w:hAnsi="Arial" w:cs="Arial"/>
                <w:color w:val="000000"/>
                <w:sz w:val="20"/>
                <w:szCs w:val="20"/>
                <w:shd w:val="clear" w:color="auto" w:fill="FFFFFF"/>
              </w:rPr>
              <w:t>t the health of the environment</w:t>
            </w:r>
          </w:p>
        </w:tc>
      </w:tr>
      <w:tr w:rsidR="009F6994" w:rsidTr="004318B7">
        <w:tc>
          <w:tcPr>
            <w:tcW w:w="10790" w:type="dxa"/>
          </w:tcPr>
          <w:p w:rsidR="009F6994" w:rsidRPr="002D2D8B" w:rsidRDefault="00D81A64" w:rsidP="0075052B">
            <w:pPr>
              <w:spacing w:line="276" w:lineRule="auto"/>
              <w:rPr>
                <w:rFonts w:ascii="Arial" w:hAnsi="Arial" w:cs="Arial"/>
                <w:color w:val="000000"/>
                <w:sz w:val="20"/>
                <w:szCs w:val="20"/>
                <w:shd w:val="clear" w:color="auto" w:fill="FFFFFF"/>
              </w:rPr>
            </w:pPr>
            <w:r>
              <w:rPr>
                <w:rFonts w:ascii="Arial" w:hAnsi="Arial" w:cs="Arial"/>
                <w:color w:val="000000"/>
                <w:sz w:val="20"/>
                <w:szCs w:val="20"/>
                <w:shd w:val="clear" w:color="auto" w:fill="FFFFFF"/>
              </w:rPr>
              <w:t>4.3.7</w:t>
            </w:r>
            <w:r w:rsidR="00E26C42">
              <w:rPr>
                <w:rFonts w:ascii="Arial" w:hAnsi="Arial" w:cs="Arial"/>
                <w:color w:val="000000"/>
                <w:sz w:val="20"/>
                <w:szCs w:val="20"/>
                <w:shd w:val="clear" w:color="auto" w:fill="FFFFFF"/>
              </w:rPr>
              <w:t>. A</w:t>
            </w:r>
            <w:r w:rsidR="00DF693C" w:rsidRPr="002D2D8B">
              <w:rPr>
                <w:rFonts w:ascii="Arial" w:hAnsi="Arial" w:cs="Arial"/>
                <w:color w:val="000000"/>
                <w:sz w:val="20"/>
                <w:szCs w:val="20"/>
                <w:shd w:val="clear" w:color="auto" w:fill="FFFFFF"/>
              </w:rPr>
              <w:t xml:space="preserve"> Explain how products are</w:t>
            </w:r>
            <w:r w:rsidR="00C96216">
              <w:rPr>
                <w:rFonts w:ascii="Arial" w:hAnsi="Arial" w:cs="Arial"/>
                <w:color w:val="000000"/>
                <w:sz w:val="20"/>
                <w:szCs w:val="20"/>
                <w:shd w:val="clear" w:color="auto" w:fill="FFFFFF"/>
              </w:rPr>
              <w:t xml:space="preserve"> derived from natural resources</w:t>
            </w:r>
          </w:p>
        </w:tc>
      </w:tr>
      <w:tr w:rsidR="004318B7" w:rsidTr="004318B7">
        <w:tc>
          <w:tcPr>
            <w:tcW w:w="10790" w:type="dxa"/>
          </w:tcPr>
          <w:p w:rsidR="004318B7" w:rsidRPr="002D2D8B" w:rsidRDefault="00DC5A80" w:rsidP="0075052B">
            <w:pPr>
              <w:spacing w:line="276" w:lineRule="auto"/>
            </w:pPr>
            <w:r w:rsidRPr="002D2D8B">
              <w:rPr>
                <w:rFonts w:ascii="Arial" w:hAnsi="Arial" w:cs="Arial"/>
                <w:color w:val="000000"/>
                <w:sz w:val="20"/>
                <w:szCs w:val="20"/>
                <w:shd w:val="clear" w:color="auto" w:fill="FFFFFF"/>
              </w:rPr>
              <w:t>4.3.7</w:t>
            </w:r>
            <w:r w:rsidR="00583D2F" w:rsidRPr="002D2D8B">
              <w:rPr>
                <w:rFonts w:ascii="Arial" w:hAnsi="Arial" w:cs="Arial"/>
                <w:color w:val="000000"/>
                <w:sz w:val="20"/>
                <w:szCs w:val="20"/>
                <w:shd w:val="clear" w:color="auto" w:fill="FFFFFF"/>
              </w:rPr>
              <w:t>.</w:t>
            </w:r>
            <w:r w:rsidRPr="002D2D8B">
              <w:rPr>
                <w:rFonts w:ascii="Arial" w:hAnsi="Arial" w:cs="Arial"/>
                <w:color w:val="000000"/>
                <w:sz w:val="20"/>
                <w:szCs w:val="20"/>
                <w:shd w:val="clear" w:color="auto" w:fill="FFFFFF"/>
              </w:rPr>
              <w:t xml:space="preserve"> B Explain the distribution and </w:t>
            </w:r>
            <w:r w:rsidR="00C96216">
              <w:rPr>
                <w:rFonts w:ascii="Arial" w:hAnsi="Arial" w:cs="Arial"/>
                <w:color w:val="000000"/>
                <w:sz w:val="20"/>
                <w:szCs w:val="20"/>
                <w:shd w:val="clear" w:color="auto" w:fill="FFFFFF"/>
              </w:rPr>
              <w:t>management of natural resources</w:t>
            </w:r>
          </w:p>
        </w:tc>
      </w:tr>
      <w:tr w:rsidR="004318B7" w:rsidTr="004318B7">
        <w:tc>
          <w:tcPr>
            <w:tcW w:w="10790" w:type="dxa"/>
          </w:tcPr>
          <w:p w:rsidR="004318B7" w:rsidRPr="002D2D8B" w:rsidRDefault="00583D2F" w:rsidP="0075052B">
            <w:pPr>
              <w:spacing w:line="276" w:lineRule="auto"/>
            </w:pPr>
            <w:r w:rsidRPr="002D2D8B">
              <w:rPr>
                <w:rFonts w:ascii="Arial" w:hAnsi="Arial" w:cs="Arial"/>
                <w:color w:val="000000"/>
                <w:sz w:val="20"/>
                <w:szCs w:val="20"/>
                <w:shd w:val="clear" w:color="auto" w:fill="FFFFFF"/>
              </w:rPr>
              <w:t xml:space="preserve">4.1.7. </w:t>
            </w:r>
            <w:r w:rsidR="007818A7" w:rsidRPr="002D2D8B">
              <w:rPr>
                <w:rFonts w:ascii="Arial" w:hAnsi="Arial" w:cs="Arial"/>
                <w:color w:val="000000"/>
                <w:sz w:val="20"/>
                <w:szCs w:val="20"/>
                <w:shd w:val="clear" w:color="auto" w:fill="FFFFFF"/>
              </w:rPr>
              <w:t>E Identify factors that contribute to change in</w:t>
            </w:r>
            <w:r w:rsidR="00C96216">
              <w:rPr>
                <w:rFonts w:ascii="Arial" w:hAnsi="Arial" w:cs="Arial"/>
                <w:color w:val="000000"/>
                <w:sz w:val="20"/>
                <w:szCs w:val="20"/>
                <w:shd w:val="clear" w:color="auto" w:fill="FFFFFF"/>
              </w:rPr>
              <w:t xml:space="preserve"> natural and human-made systems</w:t>
            </w:r>
          </w:p>
        </w:tc>
      </w:tr>
      <w:tr w:rsidR="004318B7" w:rsidTr="004318B7">
        <w:tc>
          <w:tcPr>
            <w:tcW w:w="10790" w:type="dxa"/>
          </w:tcPr>
          <w:p w:rsidR="004318B7" w:rsidRPr="002D2D8B" w:rsidRDefault="00D7676C" w:rsidP="0075052B">
            <w:pPr>
              <w:spacing w:line="276" w:lineRule="auto"/>
            </w:pPr>
            <w:r w:rsidRPr="002D2D8B">
              <w:rPr>
                <w:rFonts w:ascii="Arial" w:hAnsi="Arial" w:cs="Arial"/>
                <w:color w:val="000000"/>
                <w:sz w:val="20"/>
                <w:szCs w:val="20"/>
                <w:shd w:val="clear" w:color="auto" w:fill="FFFFFF"/>
              </w:rPr>
              <w:t>4.5.7</w:t>
            </w:r>
            <w:r w:rsidR="00583D2F" w:rsidRPr="002D2D8B">
              <w:rPr>
                <w:rFonts w:ascii="Arial" w:hAnsi="Arial" w:cs="Arial"/>
                <w:color w:val="000000"/>
                <w:sz w:val="20"/>
                <w:szCs w:val="20"/>
                <w:shd w:val="clear" w:color="auto" w:fill="FFFFFF"/>
              </w:rPr>
              <w:t>.</w:t>
            </w:r>
            <w:r w:rsidRPr="002D2D8B">
              <w:rPr>
                <w:rFonts w:ascii="Arial" w:hAnsi="Arial" w:cs="Arial"/>
                <w:color w:val="000000"/>
                <w:sz w:val="20"/>
                <w:szCs w:val="20"/>
                <w:shd w:val="clear" w:color="auto" w:fill="FFFFFF"/>
              </w:rPr>
              <w:t xml:space="preserve"> A Describe how the development of civilization affec</w:t>
            </w:r>
            <w:r w:rsidR="00C96216">
              <w:rPr>
                <w:rFonts w:ascii="Arial" w:hAnsi="Arial" w:cs="Arial"/>
                <w:color w:val="000000"/>
                <w:sz w:val="20"/>
                <w:szCs w:val="20"/>
                <w:shd w:val="clear" w:color="auto" w:fill="FFFFFF"/>
              </w:rPr>
              <w:t>ts the use of natural resources</w:t>
            </w:r>
          </w:p>
        </w:tc>
      </w:tr>
      <w:tr w:rsidR="004318B7" w:rsidTr="004318B7">
        <w:tc>
          <w:tcPr>
            <w:tcW w:w="10790" w:type="dxa"/>
          </w:tcPr>
          <w:p w:rsidR="004318B7" w:rsidRPr="002D2D8B" w:rsidRDefault="00583D2F" w:rsidP="0075052B">
            <w:pPr>
              <w:spacing w:line="276" w:lineRule="auto"/>
            </w:pPr>
            <w:r w:rsidRPr="002D2D8B">
              <w:rPr>
                <w:rFonts w:ascii="Arial" w:hAnsi="Arial" w:cs="Arial"/>
                <w:color w:val="000000"/>
                <w:sz w:val="20"/>
                <w:szCs w:val="20"/>
                <w:shd w:val="clear" w:color="auto" w:fill="FFFFFF"/>
              </w:rPr>
              <w:t xml:space="preserve">3.2.7. </w:t>
            </w:r>
            <w:r w:rsidR="0013586D" w:rsidRPr="002D2D8B">
              <w:rPr>
                <w:rFonts w:ascii="Arial" w:hAnsi="Arial" w:cs="Arial"/>
                <w:color w:val="000000"/>
                <w:sz w:val="20"/>
                <w:szCs w:val="20"/>
                <w:shd w:val="clear" w:color="auto" w:fill="FFFFFF"/>
              </w:rPr>
              <w:t xml:space="preserve">B Apply process knowledge to </w:t>
            </w:r>
            <w:r w:rsidR="00C96216">
              <w:rPr>
                <w:rFonts w:ascii="Arial" w:hAnsi="Arial" w:cs="Arial"/>
                <w:color w:val="000000"/>
                <w:sz w:val="20"/>
                <w:szCs w:val="20"/>
                <w:shd w:val="clear" w:color="auto" w:fill="FFFFFF"/>
              </w:rPr>
              <w:t>make and interpret observations</w:t>
            </w:r>
          </w:p>
        </w:tc>
      </w:tr>
      <w:tr w:rsidR="004318B7" w:rsidTr="004318B7">
        <w:tc>
          <w:tcPr>
            <w:tcW w:w="10790" w:type="dxa"/>
          </w:tcPr>
          <w:p w:rsidR="004318B7" w:rsidRPr="002D2D8B" w:rsidRDefault="00D0594E" w:rsidP="0075052B">
            <w:pPr>
              <w:spacing w:line="276" w:lineRule="auto"/>
            </w:pPr>
            <w:r w:rsidRPr="002D2D8B">
              <w:rPr>
                <w:rFonts w:ascii="Arial" w:hAnsi="Arial" w:cs="Arial"/>
                <w:color w:val="000000"/>
                <w:sz w:val="20"/>
                <w:szCs w:val="20"/>
                <w:shd w:val="clear" w:color="auto" w:fill="FFFFFF"/>
              </w:rPr>
              <w:t>3.2.7</w:t>
            </w:r>
            <w:r w:rsidR="00583D2F" w:rsidRPr="002D2D8B">
              <w:rPr>
                <w:rFonts w:ascii="Arial" w:hAnsi="Arial" w:cs="Arial"/>
                <w:color w:val="000000"/>
                <w:sz w:val="20"/>
                <w:szCs w:val="20"/>
                <w:shd w:val="clear" w:color="auto" w:fill="FFFFFF"/>
              </w:rPr>
              <w:t>.</w:t>
            </w:r>
            <w:r w:rsidRPr="002D2D8B">
              <w:rPr>
                <w:rFonts w:ascii="Arial" w:hAnsi="Arial" w:cs="Arial"/>
                <w:color w:val="000000"/>
                <w:sz w:val="20"/>
                <w:szCs w:val="20"/>
                <w:shd w:val="clear" w:color="auto" w:fill="FFFFFF"/>
              </w:rPr>
              <w:t xml:space="preserve"> C Identify and use the elements of scien</w:t>
            </w:r>
            <w:r w:rsidR="00C96216">
              <w:rPr>
                <w:rFonts w:ascii="Arial" w:hAnsi="Arial" w:cs="Arial"/>
                <w:color w:val="000000"/>
                <w:sz w:val="20"/>
                <w:szCs w:val="20"/>
                <w:shd w:val="clear" w:color="auto" w:fill="FFFFFF"/>
              </w:rPr>
              <w:t>tific inquiry to solve problems</w:t>
            </w:r>
          </w:p>
        </w:tc>
      </w:tr>
    </w:tbl>
    <w:p w:rsidR="0075052B" w:rsidRDefault="0075052B" w:rsidP="0075052B">
      <w:pPr>
        <w:jc w:val="both"/>
        <w:rPr>
          <w:b/>
        </w:rPr>
      </w:pPr>
    </w:p>
    <w:p w:rsidR="0075052B" w:rsidRPr="0075052B" w:rsidRDefault="0075052B" w:rsidP="0075052B">
      <w:pPr>
        <w:jc w:val="both"/>
        <w:rPr>
          <w:b/>
        </w:rPr>
      </w:pPr>
      <w:r>
        <w:rPr>
          <w:b/>
        </w:rPr>
        <w:t>Other</w:t>
      </w:r>
      <w:r w:rsidRPr="00123311">
        <w:rPr>
          <w:b/>
        </w:rPr>
        <w:t xml:space="preserve"> standards for this course can be found at the following link</w:t>
      </w:r>
      <w:r>
        <w:rPr>
          <w:b/>
        </w:rPr>
        <w:t>s</w:t>
      </w:r>
      <w:r w:rsidRPr="00123311">
        <w:rPr>
          <w:b/>
        </w:rPr>
        <w:t>:</w:t>
      </w:r>
      <w:r>
        <w:t xml:space="preserve">  </w:t>
      </w:r>
    </w:p>
    <w:p w:rsidR="0075052B" w:rsidRDefault="001E34CB" w:rsidP="0075052B">
      <w:pPr>
        <w:jc w:val="both"/>
        <w:rPr>
          <w:rStyle w:val="Hyperlink"/>
        </w:rPr>
      </w:pPr>
      <w:hyperlink r:id="rId9" w:history="1">
        <w:r w:rsidR="0075052B">
          <w:rPr>
            <w:rStyle w:val="Hyperlink"/>
          </w:rPr>
          <w:t>http://static.pdesas.org/content/documents/academic_standards_for_environment_and_ecology.pdf</w:t>
        </w:r>
      </w:hyperlink>
    </w:p>
    <w:p w:rsidR="0075052B" w:rsidRDefault="001E34CB" w:rsidP="0075052B">
      <w:hyperlink r:id="rId10" w:history="1">
        <w:r w:rsidR="0075052B" w:rsidRPr="00D6199F">
          <w:rPr>
            <w:rStyle w:val="Hyperlink"/>
          </w:rPr>
          <w:t>www.stateboard.education.pa.gov/documents/regulations%20and%20statements/state%20academic%20standards/scienceandtechnologystandards.pdf</w:t>
        </w:r>
      </w:hyperlink>
    </w:p>
    <w:tbl>
      <w:tblPr>
        <w:tblStyle w:val="TableGrid"/>
        <w:tblW w:w="0" w:type="auto"/>
        <w:tblLook w:val="04A0" w:firstRow="1" w:lastRow="0" w:firstColumn="1" w:lastColumn="0" w:noHBand="0" w:noVBand="1"/>
      </w:tblPr>
      <w:tblGrid>
        <w:gridCol w:w="10790"/>
      </w:tblGrid>
      <w:tr w:rsidR="00397E3A" w:rsidTr="00A01DD7">
        <w:tc>
          <w:tcPr>
            <w:tcW w:w="10790" w:type="dxa"/>
            <w:shd w:val="clear" w:color="auto" w:fill="BDD6EE" w:themeFill="accent1" w:themeFillTint="66"/>
          </w:tcPr>
          <w:p w:rsidR="00397E3A" w:rsidRPr="0075052B" w:rsidRDefault="00397E3A" w:rsidP="00A01DD7">
            <w:pPr>
              <w:jc w:val="center"/>
              <w:rPr>
                <w:b/>
              </w:rPr>
            </w:pPr>
            <w:bookmarkStart w:id="0" w:name="_GoBack" w:colFirst="0" w:colLast="0"/>
            <w:r w:rsidRPr="0075052B">
              <w:rPr>
                <w:b/>
              </w:rPr>
              <w:t>Earth Science: 8</w:t>
            </w:r>
            <w:r w:rsidRPr="0075052B">
              <w:rPr>
                <w:b/>
                <w:vertAlign w:val="superscript"/>
              </w:rPr>
              <w:t>th</w:t>
            </w:r>
            <w:r w:rsidRPr="0075052B">
              <w:rPr>
                <w:b/>
              </w:rPr>
              <w:t xml:space="preserve"> Grade Priority Standards</w:t>
            </w:r>
          </w:p>
        </w:tc>
      </w:tr>
      <w:tr w:rsidR="00397E3A" w:rsidTr="00A01DD7">
        <w:tc>
          <w:tcPr>
            <w:tcW w:w="10790" w:type="dxa"/>
          </w:tcPr>
          <w:p w:rsidR="00397E3A" w:rsidRPr="00397E3A" w:rsidRDefault="00397E3A" w:rsidP="00397E3A">
            <w:pPr>
              <w:pStyle w:val="ox-ef51bc8df8-msonormal"/>
              <w:shd w:val="clear" w:color="auto" w:fill="FFFFFF"/>
              <w:spacing w:before="0" w:beforeAutospacing="0" w:after="0" w:afterAutospacing="0"/>
              <w:rPr>
                <w:rFonts w:ascii="Calibri" w:hAnsi="Calibri" w:cs="Calibri"/>
                <w:color w:val="000000"/>
                <w:sz w:val="22"/>
                <w:szCs w:val="22"/>
              </w:rPr>
            </w:pPr>
            <w:r>
              <w:rPr>
                <w:rFonts w:ascii="Calibri" w:hAnsi="Calibri" w:cs="Calibri"/>
                <w:color w:val="000000"/>
                <w:sz w:val="22"/>
                <w:szCs w:val="22"/>
              </w:rPr>
              <w:t>3.1.8.A9 Know that both direct and indirect observations are used by scientists to study the natural world and universe</w:t>
            </w:r>
          </w:p>
        </w:tc>
      </w:tr>
      <w:tr w:rsidR="00397E3A" w:rsidTr="00A01DD7">
        <w:tc>
          <w:tcPr>
            <w:tcW w:w="10790" w:type="dxa"/>
          </w:tcPr>
          <w:p w:rsidR="00397E3A" w:rsidRPr="00397E3A" w:rsidRDefault="00397E3A" w:rsidP="00397E3A">
            <w:pPr>
              <w:pStyle w:val="ox-ef51bc8df8-msonormal"/>
              <w:shd w:val="clear" w:color="auto" w:fill="FFFFFF"/>
              <w:spacing w:before="0" w:beforeAutospacing="0" w:after="0" w:afterAutospacing="0"/>
              <w:rPr>
                <w:rFonts w:ascii="Calibri" w:hAnsi="Calibri" w:cs="Calibri"/>
                <w:color w:val="000000"/>
                <w:sz w:val="22"/>
                <w:szCs w:val="22"/>
              </w:rPr>
            </w:pPr>
            <w:r>
              <w:rPr>
                <w:rFonts w:ascii="Calibri" w:hAnsi="Calibri" w:cs="Calibri"/>
                <w:color w:val="000000"/>
                <w:sz w:val="22"/>
                <w:szCs w:val="22"/>
              </w:rPr>
              <w:t>3.1.5.A9 Use appropriate tools and technologies to gather, analyze, and interpret data and understand that it enhances accuracy and allows scientists to analyze and quantify the results of investigations</w:t>
            </w:r>
          </w:p>
        </w:tc>
      </w:tr>
      <w:tr w:rsidR="00397E3A" w:rsidTr="00A01DD7">
        <w:tc>
          <w:tcPr>
            <w:tcW w:w="10790" w:type="dxa"/>
          </w:tcPr>
          <w:p w:rsidR="00397E3A" w:rsidRPr="00397E3A" w:rsidRDefault="00397E3A" w:rsidP="00397E3A">
            <w:pPr>
              <w:pStyle w:val="ox-ef51bc8df8-msonormal"/>
              <w:shd w:val="clear" w:color="auto" w:fill="FFFFFF"/>
              <w:spacing w:before="0" w:beforeAutospacing="0" w:after="0" w:afterAutospacing="0"/>
              <w:rPr>
                <w:rFonts w:ascii="Calibri" w:hAnsi="Calibri" w:cs="Calibri"/>
                <w:color w:val="000000"/>
                <w:sz w:val="22"/>
                <w:szCs w:val="22"/>
              </w:rPr>
            </w:pPr>
            <w:r>
              <w:rPr>
                <w:rFonts w:ascii="Calibri" w:hAnsi="Calibri" w:cs="Calibri"/>
                <w:color w:val="000000"/>
                <w:sz w:val="22"/>
                <w:szCs w:val="22"/>
              </w:rPr>
              <w:t>3.1.5.A9 Describe relationships using inference and prediction</w:t>
            </w:r>
          </w:p>
        </w:tc>
      </w:tr>
      <w:tr w:rsidR="00397E3A" w:rsidTr="00A01DD7">
        <w:tc>
          <w:tcPr>
            <w:tcW w:w="10790" w:type="dxa"/>
          </w:tcPr>
          <w:p w:rsidR="00397E3A" w:rsidRPr="00397E3A" w:rsidRDefault="00397E3A" w:rsidP="00397E3A">
            <w:pPr>
              <w:pStyle w:val="ox-ef51bc8df8-msonormal"/>
              <w:shd w:val="clear" w:color="auto" w:fill="FFFFFF"/>
              <w:spacing w:before="0" w:beforeAutospacing="0" w:after="0" w:afterAutospacing="0"/>
              <w:rPr>
                <w:rFonts w:ascii="Calibri" w:hAnsi="Calibri" w:cs="Calibri"/>
                <w:color w:val="000000"/>
                <w:sz w:val="22"/>
                <w:szCs w:val="22"/>
              </w:rPr>
            </w:pPr>
            <w:r>
              <w:rPr>
                <w:rFonts w:ascii="Calibri" w:hAnsi="Calibri" w:cs="Calibri"/>
                <w:color w:val="000000"/>
                <w:sz w:val="22"/>
                <w:szCs w:val="22"/>
              </w:rPr>
              <w:t>3.1.5.A9 Understand that scientific investigations may results in new ideas for study, new methods, or procedures for an investigation or new technologies to improve data collection.</w:t>
            </w:r>
          </w:p>
        </w:tc>
      </w:tr>
      <w:tr w:rsidR="00397E3A" w:rsidTr="00683618">
        <w:trPr>
          <w:trHeight w:val="278"/>
        </w:trPr>
        <w:tc>
          <w:tcPr>
            <w:tcW w:w="10790" w:type="dxa"/>
          </w:tcPr>
          <w:p w:rsidR="00397E3A" w:rsidRPr="00397E3A" w:rsidRDefault="00397E3A" w:rsidP="00397E3A">
            <w:pPr>
              <w:pStyle w:val="ox-ef51bc8df8-msonormal"/>
              <w:shd w:val="clear" w:color="auto" w:fill="FFFFFF"/>
              <w:spacing w:before="0" w:beforeAutospacing="0" w:after="0" w:afterAutospacing="0"/>
              <w:rPr>
                <w:rFonts w:ascii="Calibri" w:hAnsi="Calibri" w:cs="Calibri"/>
                <w:color w:val="000000"/>
                <w:sz w:val="22"/>
                <w:szCs w:val="22"/>
              </w:rPr>
            </w:pPr>
            <w:r>
              <w:rPr>
                <w:rFonts w:ascii="Calibri" w:hAnsi="Calibri" w:cs="Calibri"/>
                <w:color w:val="000000"/>
                <w:sz w:val="22"/>
                <w:szCs w:val="22"/>
              </w:rPr>
              <w:t>3.3.7.A1 Define basic features of the rock cycle</w:t>
            </w:r>
          </w:p>
        </w:tc>
      </w:tr>
      <w:tr w:rsidR="00397E3A" w:rsidTr="00A01DD7">
        <w:tc>
          <w:tcPr>
            <w:tcW w:w="10790" w:type="dxa"/>
          </w:tcPr>
          <w:p w:rsidR="00397E3A" w:rsidRPr="00397E3A" w:rsidRDefault="00397E3A" w:rsidP="00397E3A">
            <w:pPr>
              <w:pStyle w:val="ox-ef51bc8df8-msonormal"/>
              <w:shd w:val="clear" w:color="auto" w:fill="FFFFFF"/>
              <w:spacing w:before="0" w:beforeAutospacing="0" w:after="0" w:afterAutospacing="0"/>
              <w:rPr>
                <w:rFonts w:ascii="Calibri" w:hAnsi="Calibri" w:cs="Calibri"/>
                <w:color w:val="000000"/>
                <w:sz w:val="22"/>
                <w:szCs w:val="22"/>
              </w:rPr>
            </w:pPr>
            <w:r>
              <w:rPr>
                <w:rFonts w:ascii="Calibri" w:hAnsi="Calibri" w:cs="Calibri"/>
                <w:color w:val="000000"/>
                <w:sz w:val="22"/>
                <w:szCs w:val="22"/>
              </w:rPr>
              <w:t>3.3.7.A1 Describe the layers of the Earth</w:t>
            </w:r>
          </w:p>
        </w:tc>
      </w:tr>
      <w:tr w:rsidR="00397E3A" w:rsidTr="00A01DD7">
        <w:tc>
          <w:tcPr>
            <w:tcW w:w="10790" w:type="dxa"/>
          </w:tcPr>
          <w:p w:rsidR="00397E3A" w:rsidRPr="00397E3A" w:rsidRDefault="00397E3A" w:rsidP="00397E3A">
            <w:pPr>
              <w:pStyle w:val="ox-ef51bc8df8-msonormal"/>
              <w:shd w:val="clear" w:color="auto" w:fill="FFFFFF"/>
              <w:spacing w:before="0" w:beforeAutospacing="0" w:after="0" w:afterAutospacing="0"/>
              <w:rPr>
                <w:rFonts w:ascii="Calibri" w:hAnsi="Calibri" w:cs="Calibri"/>
                <w:color w:val="000000"/>
                <w:sz w:val="22"/>
                <w:szCs w:val="22"/>
              </w:rPr>
            </w:pPr>
            <w:r>
              <w:rPr>
                <w:rFonts w:ascii="Calibri" w:hAnsi="Calibri" w:cs="Calibri"/>
                <w:color w:val="000000"/>
                <w:sz w:val="22"/>
                <w:szCs w:val="22"/>
              </w:rPr>
              <w:t>3.3.7.A1 Differentiate among the mechanisms by which heat is transferred through the Earth's system</w:t>
            </w:r>
          </w:p>
        </w:tc>
      </w:tr>
      <w:tr w:rsidR="00397E3A" w:rsidTr="00A01DD7">
        <w:tc>
          <w:tcPr>
            <w:tcW w:w="10790" w:type="dxa"/>
          </w:tcPr>
          <w:p w:rsidR="00397E3A" w:rsidRPr="00397E3A" w:rsidRDefault="00397E3A" w:rsidP="00397E3A">
            <w:pPr>
              <w:pStyle w:val="ox-ef51bc8df8-msonormal"/>
              <w:shd w:val="clear" w:color="auto" w:fill="FFFFFF"/>
              <w:spacing w:before="0" w:beforeAutospacing="0" w:after="0" w:afterAutospacing="0"/>
              <w:rPr>
                <w:rFonts w:ascii="Calibri" w:hAnsi="Calibri" w:cs="Calibri"/>
                <w:color w:val="000000"/>
                <w:sz w:val="22"/>
                <w:szCs w:val="22"/>
              </w:rPr>
            </w:pPr>
            <w:r>
              <w:rPr>
                <w:rFonts w:ascii="Calibri" w:hAnsi="Calibri" w:cs="Calibri"/>
                <w:color w:val="000000"/>
                <w:sz w:val="22"/>
                <w:szCs w:val="22"/>
              </w:rPr>
              <w:t>3.3.7.A5 describe basic elements of meteorology</w:t>
            </w:r>
          </w:p>
        </w:tc>
      </w:tr>
      <w:tr w:rsidR="00397E3A" w:rsidTr="00A01DD7">
        <w:tc>
          <w:tcPr>
            <w:tcW w:w="10790" w:type="dxa"/>
          </w:tcPr>
          <w:p w:rsidR="00397E3A" w:rsidRPr="00397E3A" w:rsidRDefault="00397E3A" w:rsidP="00397E3A">
            <w:pPr>
              <w:pStyle w:val="ox-ef51bc8df8-msonormal"/>
              <w:shd w:val="clear" w:color="auto" w:fill="FFFFFF"/>
              <w:spacing w:before="0" w:beforeAutospacing="0" w:after="0" w:afterAutospacing="0"/>
              <w:rPr>
                <w:rFonts w:ascii="Calibri" w:hAnsi="Calibri" w:cs="Calibri"/>
                <w:color w:val="000000"/>
                <w:sz w:val="22"/>
                <w:szCs w:val="22"/>
              </w:rPr>
            </w:pPr>
            <w:r>
              <w:rPr>
                <w:rFonts w:ascii="Calibri" w:hAnsi="Calibri" w:cs="Calibri"/>
                <w:color w:val="000000"/>
                <w:sz w:val="22"/>
                <w:szCs w:val="22"/>
              </w:rPr>
              <w:t>3.3.7.A5 Explain the relationship between the energy provided by the sun and the temperature differences among water, land, and atmosphere</w:t>
            </w:r>
          </w:p>
        </w:tc>
      </w:tr>
      <w:tr w:rsidR="00397E3A" w:rsidTr="00A01DD7">
        <w:tc>
          <w:tcPr>
            <w:tcW w:w="10790" w:type="dxa"/>
          </w:tcPr>
          <w:p w:rsidR="00397E3A" w:rsidRPr="00397E3A" w:rsidRDefault="00397E3A" w:rsidP="00397E3A">
            <w:pPr>
              <w:pStyle w:val="ox-ef51bc8df8-msonormal"/>
              <w:shd w:val="clear" w:color="auto" w:fill="FFFFFF"/>
              <w:spacing w:before="0" w:beforeAutospacing="0" w:after="0" w:afterAutospacing="0"/>
              <w:rPr>
                <w:rFonts w:ascii="Calibri" w:hAnsi="Calibri" w:cs="Calibri"/>
                <w:color w:val="000000"/>
                <w:sz w:val="22"/>
                <w:szCs w:val="22"/>
              </w:rPr>
            </w:pPr>
            <w:r>
              <w:rPr>
                <w:rFonts w:ascii="Calibri" w:hAnsi="Calibri" w:cs="Calibri"/>
                <w:color w:val="000000"/>
                <w:sz w:val="22"/>
                <w:szCs w:val="22"/>
              </w:rPr>
              <w:t>3.3.8.A5 Explain how the curvature of the earth contributes to climate</w:t>
            </w:r>
          </w:p>
        </w:tc>
      </w:tr>
      <w:tr w:rsidR="00397E3A" w:rsidTr="00A01DD7">
        <w:tc>
          <w:tcPr>
            <w:tcW w:w="10790" w:type="dxa"/>
          </w:tcPr>
          <w:p w:rsidR="00397E3A" w:rsidRPr="00397E3A" w:rsidRDefault="00397E3A" w:rsidP="00397E3A">
            <w:pPr>
              <w:pStyle w:val="ox-ef51bc8df8-msonormal"/>
              <w:shd w:val="clear" w:color="auto" w:fill="FFFFFF"/>
              <w:spacing w:before="0" w:beforeAutospacing="0" w:after="0" w:afterAutospacing="0"/>
              <w:rPr>
                <w:rFonts w:ascii="Calibri" w:hAnsi="Calibri" w:cs="Calibri"/>
                <w:color w:val="000000"/>
                <w:sz w:val="22"/>
                <w:szCs w:val="22"/>
              </w:rPr>
            </w:pPr>
            <w:r>
              <w:rPr>
                <w:rFonts w:ascii="Calibri" w:hAnsi="Calibri" w:cs="Calibri"/>
                <w:color w:val="000000"/>
                <w:sz w:val="22"/>
                <w:szCs w:val="22"/>
              </w:rPr>
              <w:t>3.3.8.A5 compare and contrast water vapor, clouds, and humidity</w:t>
            </w:r>
          </w:p>
        </w:tc>
      </w:tr>
      <w:bookmarkEnd w:id="0"/>
    </w:tbl>
    <w:p w:rsidR="00397E3A" w:rsidRDefault="00397E3A">
      <w:pPr>
        <w:rPr>
          <w:b/>
        </w:rPr>
      </w:pPr>
    </w:p>
    <w:p w:rsidR="00683618" w:rsidRDefault="0075052B">
      <w:pPr>
        <w:rPr>
          <w:b/>
        </w:rPr>
      </w:pPr>
      <w:r w:rsidRPr="00123311">
        <w:rPr>
          <w:b/>
        </w:rPr>
        <w:t>Other standards for this course can be found at the following link</w:t>
      </w:r>
      <w:r w:rsidR="00683618">
        <w:rPr>
          <w:b/>
        </w:rPr>
        <w:t>s</w:t>
      </w:r>
      <w:r w:rsidRPr="00123311">
        <w:rPr>
          <w:b/>
        </w:rPr>
        <w:t>:</w:t>
      </w:r>
    </w:p>
    <w:p w:rsidR="00683618" w:rsidRDefault="00683618">
      <w:hyperlink r:id="rId11" w:history="1">
        <w:r w:rsidRPr="00092E66">
          <w:rPr>
            <w:rStyle w:val="Hyperlink"/>
          </w:rPr>
          <w:t>http://static.pdesas.org/content/documents/prek-2_science_and_technology_standards.pdf</w:t>
        </w:r>
      </w:hyperlink>
    </w:p>
    <w:p w:rsidR="0075052B" w:rsidRDefault="0075052B"/>
    <w:sectPr w:rsidR="0075052B" w:rsidSect="004318B7">
      <w:headerReference w:type="default" r:id="rId12"/>
      <w:footerReference w:type="defaul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4D3F" w:rsidRDefault="007E4D3F" w:rsidP="00BA0363">
      <w:pPr>
        <w:spacing w:after="0" w:line="240" w:lineRule="auto"/>
      </w:pPr>
      <w:r>
        <w:separator/>
      </w:r>
    </w:p>
  </w:endnote>
  <w:endnote w:type="continuationSeparator" w:id="0">
    <w:p w:rsidR="007E4D3F" w:rsidRDefault="007E4D3F" w:rsidP="00BA03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710695"/>
      <w:docPartObj>
        <w:docPartGallery w:val="Page Numbers (Bottom of Page)"/>
        <w:docPartUnique/>
      </w:docPartObj>
    </w:sdtPr>
    <w:sdtEndPr>
      <w:rPr>
        <w:noProof/>
      </w:rPr>
    </w:sdtEndPr>
    <w:sdtContent>
      <w:p w:rsidR="0034454A" w:rsidRDefault="0034454A">
        <w:pPr>
          <w:pStyle w:val="Footer"/>
          <w:jc w:val="right"/>
        </w:pPr>
        <w:r>
          <w:fldChar w:fldCharType="begin"/>
        </w:r>
        <w:r>
          <w:instrText xml:space="preserve"> PAGE   \* MERGEFORMAT </w:instrText>
        </w:r>
        <w:r>
          <w:fldChar w:fldCharType="separate"/>
        </w:r>
        <w:r w:rsidR="001E34CB">
          <w:rPr>
            <w:noProof/>
          </w:rPr>
          <w:t>1</w:t>
        </w:r>
        <w:r>
          <w:rPr>
            <w:noProof/>
          </w:rPr>
          <w:fldChar w:fldCharType="end"/>
        </w:r>
      </w:p>
    </w:sdtContent>
  </w:sdt>
  <w:p w:rsidR="00BA0363" w:rsidRDefault="00BA036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4D3F" w:rsidRDefault="007E4D3F" w:rsidP="00BA0363">
      <w:pPr>
        <w:spacing w:after="0" w:line="240" w:lineRule="auto"/>
      </w:pPr>
      <w:r>
        <w:separator/>
      </w:r>
    </w:p>
  </w:footnote>
  <w:footnote w:type="continuationSeparator" w:id="0">
    <w:p w:rsidR="007E4D3F" w:rsidRDefault="007E4D3F" w:rsidP="00BA03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0363" w:rsidRDefault="00E11A21">
    <w:pPr>
      <w:pStyle w:val="Header"/>
    </w:pPr>
    <w:r>
      <w:rPr>
        <w:b/>
        <w:noProof/>
      </w:rPr>
      <w:drawing>
        <wp:anchor distT="0" distB="0" distL="114300" distR="114300" simplePos="0" relativeHeight="251658240" behindDoc="1" locked="0" layoutInCell="1" allowOverlap="1">
          <wp:simplePos x="0" y="0"/>
          <wp:positionH relativeFrom="margin">
            <wp:posOffset>-5080</wp:posOffset>
          </wp:positionH>
          <wp:positionV relativeFrom="margin">
            <wp:posOffset>-1330960</wp:posOffset>
          </wp:positionV>
          <wp:extent cx="1353820" cy="126619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r logo.jpg"/>
                  <pic:cNvPicPr/>
                </pic:nvPicPr>
                <pic:blipFill>
                  <a:blip r:embed="rId1">
                    <a:extLst>
                      <a:ext uri="{28A0092B-C50C-407E-A947-70E740481C1C}">
                        <a14:useLocalDpi xmlns:a14="http://schemas.microsoft.com/office/drawing/2010/main" val="0"/>
                      </a:ext>
                    </a:extLst>
                  </a:blip>
                  <a:stretch>
                    <a:fillRect/>
                  </a:stretch>
                </pic:blipFill>
                <pic:spPr>
                  <a:xfrm>
                    <a:off x="0" y="0"/>
                    <a:ext cx="1353820" cy="1266190"/>
                  </a:xfrm>
                  <a:prstGeom prst="rect">
                    <a:avLst/>
                  </a:prstGeom>
                </pic:spPr>
              </pic:pic>
            </a:graphicData>
          </a:graphic>
          <wp14:sizeRelH relativeFrom="margin">
            <wp14:pctWidth>0</wp14:pctWidth>
          </wp14:sizeRelH>
          <wp14:sizeRelV relativeFrom="margin">
            <wp14:pctHeight>0</wp14:pctHeight>
          </wp14:sizeRelV>
        </wp:anchor>
      </w:drawing>
    </w:r>
  </w:p>
  <w:tbl>
    <w:tblPr>
      <w:tblStyle w:val="GridTable4-Accent1"/>
      <w:tblW w:w="8460" w:type="dxa"/>
      <w:tblInd w:w="2335" w:type="dxa"/>
      <w:shd w:val="clear" w:color="auto" w:fill="BDD6EE" w:themeFill="accent1" w:themeFillTint="66"/>
      <w:tblLook w:val="04A0" w:firstRow="1" w:lastRow="0" w:firstColumn="1" w:lastColumn="0" w:noHBand="0" w:noVBand="1"/>
    </w:tblPr>
    <w:tblGrid>
      <w:gridCol w:w="8460"/>
    </w:tblGrid>
    <w:tr w:rsidR="00BA0363" w:rsidTr="00E11A2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0" w:type="dxa"/>
          <w:shd w:val="clear" w:color="auto" w:fill="BDD6EE" w:themeFill="accent1" w:themeFillTint="66"/>
        </w:tcPr>
        <w:p w:rsidR="00BA0363" w:rsidRPr="00BA0363" w:rsidRDefault="00BA0363">
          <w:pPr>
            <w:pStyle w:val="Header"/>
            <w:rPr>
              <w:color w:val="auto"/>
              <w:sz w:val="28"/>
              <w:szCs w:val="28"/>
            </w:rPr>
          </w:pPr>
          <w:r w:rsidRPr="00BA0363">
            <w:rPr>
              <w:color w:val="auto"/>
              <w:sz w:val="28"/>
              <w:szCs w:val="28"/>
            </w:rPr>
            <w:t>Council Rock School District Priority Standards</w:t>
          </w:r>
        </w:p>
        <w:p w:rsidR="00BA0363" w:rsidRPr="00BA0363" w:rsidRDefault="00E11A21">
          <w:pPr>
            <w:pStyle w:val="Header"/>
            <w:rPr>
              <w:b w:val="0"/>
              <w:color w:val="auto"/>
            </w:rPr>
          </w:pPr>
          <w:r>
            <w:rPr>
              <w:noProof/>
            </w:rPr>
            <mc:AlternateContent>
              <mc:Choice Requires="wps">
                <w:drawing>
                  <wp:anchor distT="45720" distB="45720" distL="114300" distR="114300" simplePos="0" relativeHeight="251660288" behindDoc="1" locked="0" layoutInCell="1" allowOverlap="1">
                    <wp:simplePos x="0" y="0"/>
                    <wp:positionH relativeFrom="column">
                      <wp:posOffset>-49530</wp:posOffset>
                    </wp:positionH>
                    <wp:positionV relativeFrom="paragraph">
                      <wp:posOffset>224790</wp:posOffset>
                    </wp:positionV>
                    <wp:extent cx="5248275" cy="781050"/>
                    <wp:effectExtent l="0" t="0" r="9525"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8275" cy="781050"/>
                            </a:xfrm>
                            <a:prstGeom prst="rect">
                              <a:avLst/>
                            </a:prstGeom>
                            <a:solidFill>
                              <a:srgbClr val="FFFFFF"/>
                            </a:solidFill>
                            <a:ln w="9525">
                              <a:noFill/>
                              <a:miter lim="800000"/>
                              <a:headEnd/>
                              <a:tailEnd/>
                            </a:ln>
                          </wps:spPr>
                          <wps:txbx>
                            <w:txbxContent>
                              <w:p w:rsidR="00E11A21" w:rsidRPr="00BA0363" w:rsidRDefault="00E11A21" w:rsidP="00E11A21">
                                <w:pPr>
                                  <w:rPr>
                                    <w:sz w:val="20"/>
                                    <w:szCs w:val="20"/>
                                  </w:rPr>
                                </w:pPr>
                                <w:r w:rsidRPr="00BA0363">
                                  <w:rPr>
                                    <w:sz w:val="20"/>
                                    <w:szCs w:val="20"/>
                                  </w:rPr>
                                  <w:t>The priority standards denote the essential learning that is most critical for all students to understand and do in the particular subject, grade or course. Teachers will teach all standards, but will work collaboratively to ensure students learn the priority standards as they are critical to the next grade, next course, or post-secondary success.</w:t>
                                </w:r>
                              </w:p>
                              <w:p w:rsidR="00E11A21" w:rsidRDefault="00E11A2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1="http://schemas.microsoft.com/office/drawing/2015/9/8/chartex">
                <w:pict>
                  <v:shapetype id="_x0000_t202" coordsize="21600,21600" o:spt="202" path="m,l,21600r21600,l21600,xe">
                    <v:stroke joinstyle="miter"/>
                    <v:path gradientshapeok="t" o:connecttype="rect"/>
                  </v:shapetype>
                  <v:shape id="Text Box 2" o:spid="_x0000_s1026" type="#_x0000_t202" style="position:absolute;margin-left:-3.9pt;margin-top:17.7pt;width:413.25pt;height:61.5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" stroked="f">
                    <v:textbox>
                      <w:txbxContent>
                        <w:p w:rsidR="00E11A21" w:rsidRPr="00BA0363" w:rsidRDefault="00E11A21" w:rsidP="00E11A21">
                          <w:pPr>
                            <w:rPr>
                              <w:sz w:val="20"/>
                              <w:szCs w:val="20"/>
                            </w:rPr>
                          </w:pPr>
                          <w:r w:rsidRPr="00BA0363">
                            <w:rPr>
                              <w:sz w:val="20"/>
                              <w:szCs w:val="20"/>
                            </w:rPr>
                            <w:t>The priority standards denote the essential learning that is most critical for all students to understand and do in the particular subject, grade or course. Teachers will teach all standards, but will work collaboratively to ensure students learn the priority standards as they are critical to the next grade, next course, or post-secondary success.</w:t>
                          </w:r>
                        </w:p>
                        <w:p w:rsidR="00E11A21" w:rsidRDefault="00E11A21"/>
                      </w:txbxContent>
                    </v:textbox>
                  </v:shape>
                </w:pict>
              </mc:Fallback>
            </mc:AlternateContent>
          </w:r>
          <w:r w:rsidR="00BA0363" w:rsidRPr="00BA0363">
            <w:rPr>
              <w:color w:val="auto"/>
              <w:sz w:val="28"/>
              <w:szCs w:val="28"/>
            </w:rPr>
            <w:t>Subject Area</w:t>
          </w:r>
        </w:p>
      </w:tc>
    </w:tr>
  </w:tbl>
  <w:p w:rsidR="00BA0363" w:rsidRDefault="00BA0363">
    <w:pPr>
      <w:pStyle w:val="Header"/>
    </w:pPr>
  </w:p>
  <w:p w:rsidR="00E11A21" w:rsidRDefault="00E11A21">
    <w:pPr>
      <w:pStyle w:val="Header"/>
    </w:pPr>
  </w:p>
  <w:p w:rsidR="00E11A21" w:rsidRDefault="00E11A21">
    <w:pPr>
      <w:pStyle w:val="Header"/>
    </w:pPr>
  </w:p>
  <w:p w:rsidR="00BA0363" w:rsidRPr="00BA0363" w:rsidRDefault="00BA0363" w:rsidP="00BA0363">
    <w:pPr>
      <w:rPr>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18B7"/>
    <w:rsid w:val="0002098A"/>
    <w:rsid w:val="0008229B"/>
    <w:rsid w:val="000B0F27"/>
    <w:rsid w:val="0013586D"/>
    <w:rsid w:val="001B75F8"/>
    <w:rsid w:val="001E34CB"/>
    <w:rsid w:val="00202AAF"/>
    <w:rsid w:val="00256F12"/>
    <w:rsid w:val="00264C75"/>
    <w:rsid w:val="002835A8"/>
    <w:rsid w:val="002D2D8B"/>
    <w:rsid w:val="002D46B2"/>
    <w:rsid w:val="002F38E3"/>
    <w:rsid w:val="00315DF4"/>
    <w:rsid w:val="0034454A"/>
    <w:rsid w:val="00397E3A"/>
    <w:rsid w:val="003C083A"/>
    <w:rsid w:val="004318B7"/>
    <w:rsid w:val="004A560E"/>
    <w:rsid w:val="00583D2F"/>
    <w:rsid w:val="005A3375"/>
    <w:rsid w:val="005C0DC8"/>
    <w:rsid w:val="00600899"/>
    <w:rsid w:val="00633D28"/>
    <w:rsid w:val="0063594F"/>
    <w:rsid w:val="00683618"/>
    <w:rsid w:val="0075052B"/>
    <w:rsid w:val="007818A7"/>
    <w:rsid w:val="007E4D3F"/>
    <w:rsid w:val="007E66D9"/>
    <w:rsid w:val="008F6A2D"/>
    <w:rsid w:val="009270BE"/>
    <w:rsid w:val="00927AEE"/>
    <w:rsid w:val="009F6994"/>
    <w:rsid w:val="00B348A8"/>
    <w:rsid w:val="00B81719"/>
    <w:rsid w:val="00B91009"/>
    <w:rsid w:val="00BA0363"/>
    <w:rsid w:val="00BE5F97"/>
    <w:rsid w:val="00C96216"/>
    <w:rsid w:val="00CB100F"/>
    <w:rsid w:val="00CE73C9"/>
    <w:rsid w:val="00D0594E"/>
    <w:rsid w:val="00D44FEF"/>
    <w:rsid w:val="00D71652"/>
    <w:rsid w:val="00D7676C"/>
    <w:rsid w:val="00D81A64"/>
    <w:rsid w:val="00DB09A8"/>
    <w:rsid w:val="00DC5A80"/>
    <w:rsid w:val="00DF693C"/>
    <w:rsid w:val="00E11A21"/>
    <w:rsid w:val="00E26C42"/>
    <w:rsid w:val="00EA5D2A"/>
    <w:rsid w:val="00EA7DE0"/>
    <w:rsid w:val="00FD74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9A15325F-2C1D-4911-BA7A-D1E37E425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318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Accent5">
    <w:name w:val="List Table 3 Accent 5"/>
    <w:basedOn w:val="TableNormal"/>
    <w:uiPriority w:val="48"/>
    <w:rsid w:val="00B348A8"/>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ListTable4-Accent1">
    <w:name w:val="List Table 4 Accent 1"/>
    <w:basedOn w:val="TableNormal"/>
    <w:uiPriority w:val="49"/>
    <w:rsid w:val="00B348A8"/>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Header">
    <w:name w:val="header"/>
    <w:basedOn w:val="Normal"/>
    <w:link w:val="HeaderChar"/>
    <w:uiPriority w:val="99"/>
    <w:unhideWhenUsed/>
    <w:rsid w:val="00BA03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0363"/>
  </w:style>
  <w:style w:type="paragraph" w:styleId="Footer">
    <w:name w:val="footer"/>
    <w:basedOn w:val="Normal"/>
    <w:link w:val="FooterChar"/>
    <w:uiPriority w:val="99"/>
    <w:unhideWhenUsed/>
    <w:rsid w:val="00BA03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0363"/>
  </w:style>
  <w:style w:type="table" w:styleId="GridTable4-Accent1">
    <w:name w:val="Grid Table 4 Accent 1"/>
    <w:basedOn w:val="TableNormal"/>
    <w:uiPriority w:val="49"/>
    <w:rsid w:val="00BA0363"/>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styleId="Hyperlink">
    <w:name w:val="Hyperlink"/>
    <w:basedOn w:val="DefaultParagraphFont"/>
    <w:uiPriority w:val="99"/>
    <w:unhideWhenUsed/>
    <w:rsid w:val="00B81719"/>
    <w:rPr>
      <w:color w:val="0563C1"/>
      <w:u w:val="single"/>
    </w:rPr>
  </w:style>
  <w:style w:type="character" w:styleId="FollowedHyperlink">
    <w:name w:val="FollowedHyperlink"/>
    <w:basedOn w:val="DefaultParagraphFont"/>
    <w:uiPriority w:val="99"/>
    <w:semiHidden/>
    <w:unhideWhenUsed/>
    <w:rsid w:val="0063594F"/>
    <w:rPr>
      <w:color w:val="954F72" w:themeColor="followedHyperlink"/>
      <w:u w:val="single"/>
    </w:rPr>
  </w:style>
  <w:style w:type="paragraph" w:customStyle="1" w:styleId="ox-ef51bc8df8-msonormal">
    <w:name w:val="ox-ef51bc8df8-msonormal"/>
    <w:basedOn w:val="Normal"/>
    <w:rsid w:val="00397E3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1578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tatic.pdesas.org/content/documents/prek-2_science_and_technology_standards.pdf"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stateboard.education.pa.gov/documents/regulations%20and%20statements/state%20academic%20standards/scienceandtechnologystandards.pdf" TargetMode="External"/><Relationship Id="rId4" Type="http://schemas.openxmlformats.org/officeDocument/2006/relationships/styles" Target="styles.xml"/><Relationship Id="rId9" Type="http://schemas.openxmlformats.org/officeDocument/2006/relationships/hyperlink" Target="http://static.pdesas.org/content/documents/academic_standards_for_environment_and_ecology.pdf"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1C421642254014486BB73F1CBCB11D8" ma:contentTypeVersion="0" ma:contentTypeDescription="Create a new document." ma:contentTypeScope="" ma:versionID="76ca7fe79cc83913907b5a5fe4bde4d0">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06EA57D-BCBB-4AA1-908D-0535F55690D8}">
  <ds:schemaRefs>
    <ds:schemaRef ds:uri="http://schemas.microsoft.com/office/2006/documentManagement/types"/>
    <ds:schemaRef ds:uri="http://schemas.microsoft.com/office/2006/metadata/properties"/>
    <ds:schemaRef ds:uri="http://www.w3.org/XML/1998/namespace"/>
    <ds:schemaRef ds:uri="http://purl.org/dc/elements/1.1/"/>
    <ds:schemaRef ds:uri="http://purl.org/dc/terms/"/>
    <ds:schemaRef ds:uri="http://purl.org/dc/dcmitype/"/>
    <ds:schemaRef ds:uri="http://schemas.openxmlformats.org/package/2006/metadata/core-properties"/>
  </ds:schemaRefs>
</ds:datastoreItem>
</file>

<file path=customXml/itemProps2.xml><?xml version="1.0" encoding="utf-8"?>
<ds:datastoreItem xmlns:ds="http://schemas.openxmlformats.org/officeDocument/2006/customXml" ds:itemID="{EA22C544-286E-4CFD-BF5E-4960F68981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13B258F-4593-4D64-B7D5-18A1BA5654E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404</Words>
  <Characters>2308</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CRSD</Company>
  <LinksUpToDate>false</LinksUpToDate>
  <CharactersWithSpaces>2707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Elliott, Susan</dc:creator>
  <cp:keywords/>
  <dc:description/>
  <cp:lastModifiedBy>Devlin, Renee</cp:lastModifiedBy>
  <cp:revision>2</cp:revision>
  <dcterms:created xsi:type="dcterms:W3CDTF">2019-01-16T18:44:00Z</dcterms:created>
  <dcterms:modified xsi:type="dcterms:W3CDTF">2019-01-16T18:44:00Z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0x01010001C421642254014486BB73F1CBCB11D8</vt:lpwstr>
  </property>
</Properties>
</file>